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41400" w14:textId="77777777" w:rsidR="00415C40" w:rsidRPr="0098174D" w:rsidRDefault="00415C40" w:rsidP="00415C40">
      <w:pPr>
        <w:jc w:val="center"/>
        <w:rPr>
          <w:rFonts w:ascii="Georgia" w:hAnsi="Georgia"/>
          <w:b/>
          <w:sz w:val="20"/>
          <w:szCs w:val="20"/>
          <w:u w:val="single"/>
        </w:rPr>
      </w:pPr>
      <w:r w:rsidRPr="0098174D">
        <w:rPr>
          <w:rFonts w:ascii="Georgia" w:hAnsi="Georgia"/>
          <w:b/>
          <w:sz w:val="20"/>
          <w:szCs w:val="20"/>
          <w:u w:val="single"/>
        </w:rPr>
        <w:t>Homework Assignment: Human Rights Vs. Geopolitics</w:t>
      </w:r>
    </w:p>
    <w:p w14:paraId="392FFF45" w14:textId="77777777" w:rsidR="00415C40" w:rsidRPr="0098174D" w:rsidRDefault="00415C40" w:rsidP="00415C40">
      <w:pPr>
        <w:jc w:val="center"/>
        <w:rPr>
          <w:rFonts w:ascii="Georgia" w:hAnsi="Georgia"/>
          <w:b/>
          <w:sz w:val="20"/>
          <w:szCs w:val="20"/>
          <w:u w:val="single"/>
        </w:rPr>
      </w:pPr>
      <w:r w:rsidRPr="0098174D">
        <w:rPr>
          <w:rFonts w:ascii="Georgia" w:hAnsi="Georgia"/>
          <w:b/>
          <w:sz w:val="20"/>
          <w:szCs w:val="20"/>
          <w:u w:val="single"/>
        </w:rPr>
        <w:t>Grading Rubric/FAQs</w:t>
      </w:r>
    </w:p>
    <w:p w14:paraId="0160C78C" w14:textId="77777777" w:rsidR="00415C40" w:rsidRPr="0098174D" w:rsidRDefault="0098174D" w:rsidP="00415C40">
      <w:pPr>
        <w:rPr>
          <w:rFonts w:ascii="Georgia" w:hAnsi="Georgia"/>
          <w:i/>
          <w:sz w:val="20"/>
          <w:szCs w:val="20"/>
        </w:rPr>
      </w:pPr>
      <w:r w:rsidRPr="0098174D">
        <w:rPr>
          <w:rFonts w:ascii="Georgia" w:hAnsi="Georgia"/>
          <w:i/>
          <w:sz w:val="20"/>
          <w:szCs w:val="20"/>
        </w:rPr>
        <w:t xml:space="preserve"> </w:t>
      </w:r>
      <w:r w:rsidR="00415C40" w:rsidRPr="0098174D">
        <w:rPr>
          <w:rFonts w:ascii="Georgia" w:hAnsi="Georgia"/>
          <w:i/>
          <w:sz w:val="20"/>
          <w:szCs w:val="20"/>
        </w:rPr>
        <w:t>(1) Generate a prediction about the State Department’s human rights reports</w:t>
      </w:r>
    </w:p>
    <w:p w14:paraId="78D3F24A" w14:textId="77777777" w:rsidR="00415C40" w:rsidRPr="0098174D" w:rsidRDefault="00415C40" w:rsidP="00415C40">
      <w:pPr>
        <w:rPr>
          <w:rFonts w:ascii="Georgia" w:hAnsi="Georgia"/>
          <w:sz w:val="20"/>
          <w:szCs w:val="20"/>
        </w:rPr>
      </w:pPr>
    </w:p>
    <w:p w14:paraId="7602F612" w14:textId="77777777" w:rsidR="00415C40" w:rsidRPr="0098174D" w:rsidRDefault="00415C40" w:rsidP="00415C40">
      <w:pPr>
        <w:pStyle w:val="ListParagraph"/>
        <w:numPr>
          <w:ilvl w:val="0"/>
          <w:numId w:val="4"/>
        </w:numPr>
        <w:rPr>
          <w:rFonts w:ascii="Georgia" w:hAnsi="Georgia"/>
          <w:sz w:val="20"/>
          <w:szCs w:val="20"/>
        </w:rPr>
      </w:pPr>
      <w:r w:rsidRPr="0098174D">
        <w:rPr>
          <w:rFonts w:ascii="Georgia" w:hAnsi="Georgia"/>
          <w:sz w:val="20"/>
          <w:szCs w:val="20"/>
        </w:rPr>
        <w:t>The best answers are ones where you can see the “pieces” of the theory underlying the prediction.  By that, I mean that you can see where the student has an idea of the actor(s) they’re talking about, the actors’ preferences, and their actions.</w:t>
      </w:r>
    </w:p>
    <w:p w14:paraId="6AA6F936" w14:textId="77777777" w:rsidR="00415C40" w:rsidRPr="0098174D" w:rsidRDefault="00415C40" w:rsidP="00415C40">
      <w:pPr>
        <w:pStyle w:val="ListParagraph"/>
        <w:numPr>
          <w:ilvl w:val="1"/>
          <w:numId w:val="4"/>
        </w:numPr>
        <w:rPr>
          <w:rFonts w:ascii="Georgia" w:hAnsi="Georgia"/>
          <w:sz w:val="20"/>
          <w:szCs w:val="20"/>
        </w:rPr>
      </w:pPr>
      <w:r w:rsidRPr="0098174D">
        <w:rPr>
          <w:rFonts w:ascii="Georgia" w:hAnsi="Georgia"/>
          <w:sz w:val="20"/>
          <w:szCs w:val="20"/>
        </w:rPr>
        <w:t>For example, in my practice answer, I talked about the US and the other country, and about what the US wanted, and how talking in a particular way would affect the US’ ability to get what it wants.</w:t>
      </w:r>
    </w:p>
    <w:p w14:paraId="22B38361" w14:textId="77777777" w:rsidR="00415C40" w:rsidRPr="0098174D" w:rsidRDefault="0098174D" w:rsidP="00415C40">
      <w:pPr>
        <w:pStyle w:val="ListParagraph"/>
        <w:numPr>
          <w:ilvl w:val="0"/>
          <w:numId w:val="4"/>
        </w:numPr>
        <w:rPr>
          <w:rFonts w:ascii="Georgia" w:hAnsi="Georgia"/>
          <w:sz w:val="20"/>
          <w:szCs w:val="20"/>
        </w:rPr>
      </w:pPr>
      <w:r w:rsidRPr="0098174D">
        <w:rPr>
          <w:rFonts w:ascii="Georgia" w:hAnsi="Georgia"/>
          <w:sz w:val="20"/>
          <w:szCs w:val="20"/>
        </w:rPr>
        <w:t>One common mistake is to just narrate what happens with the State Department HR Reports.  For example, students might say “The US cares about human rights, so their reports will be about human rights and equality.”</w:t>
      </w:r>
    </w:p>
    <w:p w14:paraId="5BC3F641" w14:textId="77777777" w:rsidR="0098174D" w:rsidRPr="0098174D" w:rsidRDefault="0098174D" w:rsidP="0098174D">
      <w:pPr>
        <w:pStyle w:val="ListParagraph"/>
        <w:numPr>
          <w:ilvl w:val="1"/>
          <w:numId w:val="4"/>
        </w:numPr>
        <w:rPr>
          <w:rFonts w:ascii="Georgia" w:hAnsi="Georgia"/>
          <w:sz w:val="20"/>
          <w:szCs w:val="20"/>
        </w:rPr>
      </w:pPr>
      <w:r w:rsidRPr="0098174D">
        <w:rPr>
          <w:rFonts w:ascii="Georgia" w:hAnsi="Georgia"/>
          <w:sz w:val="20"/>
          <w:szCs w:val="20"/>
        </w:rPr>
        <w:t>Sometimes, students will say “We think the 2007 report on Israel (for example), will focus on X, while the 2010 report will focus on Y.”</w:t>
      </w:r>
    </w:p>
    <w:p w14:paraId="07CB0989" w14:textId="77777777" w:rsidR="0098174D" w:rsidRPr="0098174D" w:rsidRDefault="0098174D" w:rsidP="00415C40">
      <w:pPr>
        <w:pStyle w:val="ListParagraph"/>
        <w:numPr>
          <w:ilvl w:val="0"/>
          <w:numId w:val="4"/>
        </w:numPr>
        <w:rPr>
          <w:rFonts w:ascii="Georgia" w:hAnsi="Georgia"/>
          <w:sz w:val="20"/>
          <w:szCs w:val="20"/>
        </w:rPr>
      </w:pPr>
      <w:r w:rsidRPr="0098174D">
        <w:rPr>
          <w:rFonts w:ascii="Georgia" w:hAnsi="Georgia"/>
          <w:sz w:val="20"/>
          <w:szCs w:val="20"/>
        </w:rPr>
        <w:t>Relatedly, a common mistake here is just a lack of clarity.  Optimally, we should be able to fill in the IV and DV blanks in question 2 after reading the answer to question 1.</w:t>
      </w:r>
    </w:p>
    <w:p w14:paraId="13399228" w14:textId="77777777" w:rsidR="00415C40" w:rsidRPr="0098174D" w:rsidRDefault="00415C40" w:rsidP="00415C40">
      <w:pPr>
        <w:rPr>
          <w:rFonts w:ascii="Georgia" w:hAnsi="Georgia"/>
          <w:sz w:val="20"/>
          <w:szCs w:val="20"/>
        </w:rPr>
      </w:pPr>
    </w:p>
    <w:p w14:paraId="22A8C3A7" w14:textId="77777777" w:rsidR="00415C40" w:rsidRPr="0098174D" w:rsidRDefault="00415C40" w:rsidP="00415C40">
      <w:pPr>
        <w:rPr>
          <w:rFonts w:ascii="Georgia" w:hAnsi="Georgia"/>
          <w:i/>
          <w:sz w:val="20"/>
          <w:szCs w:val="20"/>
        </w:rPr>
      </w:pPr>
      <w:r w:rsidRPr="0098174D">
        <w:rPr>
          <w:rFonts w:ascii="Georgia" w:hAnsi="Georgia"/>
          <w:i/>
          <w:sz w:val="20"/>
          <w:szCs w:val="20"/>
        </w:rPr>
        <w:t>(2) Identify and describe the independent and dependent variables that your prediction relates</w:t>
      </w:r>
    </w:p>
    <w:p w14:paraId="3F669D35" w14:textId="77777777" w:rsidR="00415C40" w:rsidRPr="0098174D" w:rsidRDefault="00415C40" w:rsidP="00415C40">
      <w:pPr>
        <w:rPr>
          <w:rFonts w:ascii="Georgia" w:hAnsi="Georgia"/>
          <w:i/>
          <w:sz w:val="20"/>
          <w:szCs w:val="20"/>
        </w:rPr>
      </w:pPr>
    </w:p>
    <w:p w14:paraId="5EA9D54A" w14:textId="77777777" w:rsidR="0098174D" w:rsidRPr="0098174D" w:rsidRDefault="0098174D" w:rsidP="00415C40">
      <w:pPr>
        <w:pStyle w:val="ListParagraph"/>
        <w:numPr>
          <w:ilvl w:val="0"/>
          <w:numId w:val="3"/>
        </w:numPr>
        <w:rPr>
          <w:rFonts w:ascii="Georgia" w:hAnsi="Georgia"/>
          <w:sz w:val="20"/>
          <w:szCs w:val="20"/>
        </w:rPr>
      </w:pPr>
      <w:r w:rsidRPr="0098174D">
        <w:rPr>
          <w:rFonts w:ascii="Georgia" w:hAnsi="Georgia"/>
          <w:sz w:val="20"/>
          <w:szCs w:val="20"/>
        </w:rPr>
        <w:t>Overall: Here, we’re still hammering home that variable</w:t>
      </w:r>
      <w:r w:rsidR="00AA59D4">
        <w:rPr>
          <w:rFonts w:ascii="Georgia" w:hAnsi="Georgia"/>
          <w:sz w:val="20"/>
          <w:szCs w:val="20"/>
        </w:rPr>
        <w:t>s</w:t>
      </w:r>
      <w:bookmarkStart w:id="0" w:name="_GoBack"/>
      <w:bookmarkEnd w:id="0"/>
      <w:r w:rsidRPr="0098174D">
        <w:rPr>
          <w:rFonts w:ascii="Georgia" w:hAnsi="Georgia"/>
          <w:sz w:val="20"/>
          <w:szCs w:val="20"/>
        </w:rPr>
        <w:t xml:space="preserve"> vary.  The answer should have variation in each variable.</w:t>
      </w:r>
    </w:p>
    <w:p w14:paraId="34686C53" w14:textId="77777777" w:rsidR="0098174D" w:rsidRPr="0098174D" w:rsidRDefault="0098174D" w:rsidP="0098174D">
      <w:pPr>
        <w:pStyle w:val="ListParagraph"/>
        <w:numPr>
          <w:ilvl w:val="1"/>
          <w:numId w:val="3"/>
        </w:numPr>
        <w:rPr>
          <w:rFonts w:ascii="Georgia" w:hAnsi="Georgia"/>
          <w:sz w:val="20"/>
          <w:szCs w:val="20"/>
        </w:rPr>
      </w:pPr>
      <w:r w:rsidRPr="0098174D">
        <w:rPr>
          <w:rFonts w:ascii="Georgia" w:hAnsi="Georgia"/>
          <w:sz w:val="20"/>
          <w:szCs w:val="20"/>
        </w:rPr>
        <w:t>For example, some students said “IV: Influence” and “DV: emphasis on HR violations.”  These aren’t great answers because they don’t identify what variation is being assessed.  “Whether a country has a lot of influence in their region or not,” for example, is a better answer for the IV.</w:t>
      </w:r>
    </w:p>
    <w:p w14:paraId="251069F8" w14:textId="77777777" w:rsidR="0098174D" w:rsidRPr="0098174D" w:rsidRDefault="0098174D" w:rsidP="0098174D">
      <w:pPr>
        <w:pStyle w:val="ListParagraph"/>
        <w:numPr>
          <w:ilvl w:val="0"/>
          <w:numId w:val="3"/>
        </w:numPr>
        <w:rPr>
          <w:rFonts w:ascii="Georgia" w:hAnsi="Georgia"/>
          <w:sz w:val="20"/>
          <w:szCs w:val="20"/>
        </w:rPr>
      </w:pPr>
      <w:r w:rsidRPr="0098174D">
        <w:rPr>
          <w:rFonts w:ascii="Georgia" w:hAnsi="Georgia"/>
          <w:sz w:val="20"/>
          <w:szCs w:val="20"/>
        </w:rPr>
        <w:t xml:space="preserve">Overall II:  You also want the variation to match the prediction in the first question.  If the IV/DV don’t line up tightly with the variation implied by the prediction, then the answer could be stronger. </w:t>
      </w:r>
    </w:p>
    <w:p w14:paraId="01BE2351" w14:textId="77777777" w:rsidR="00415C40" w:rsidRPr="0098174D" w:rsidRDefault="00415C40" w:rsidP="00415C40">
      <w:pPr>
        <w:pStyle w:val="ListParagraph"/>
        <w:numPr>
          <w:ilvl w:val="0"/>
          <w:numId w:val="3"/>
        </w:numPr>
        <w:rPr>
          <w:rFonts w:ascii="Georgia" w:hAnsi="Georgia"/>
          <w:sz w:val="20"/>
          <w:szCs w:val="20"/>
        </w:rPr>
      </w:pPr>
      <w:r w:rsidRPr="0098174D">
        <w:rPr>
          <w:rFonts w:ascii="Georgia" w:hAnsi="Georgia"/>
          <w:sz w:val="20"/>
          <w:szCs w:val="20"/>
        </w:rPr>
        <w:t>DV:</w:t>
      </w:r>
    </w:p>
    <w:p w14:paraId="765D9431" w14:textId="77777777" w:rsidR="00415C40" w:rsidRPr="0098174D" w:rsidRDefault="00415C40" w:rsidP="00415C40">
      <w:pPr>
        <w:pStyle w:val="ListParagraph"/>
        <w:numPr>
          <w:ilvl w:val="1"/>
          <w:numId w:val="3"/>
        </w:numPr>
        <w:rPr>
          <w:rFonts w:ascii="Georgia" w:hAnsi="Georgia"/>
          <w:sz w:val="20"/>
          <w:szCs w:val="20"/>
        </w:rPr>
      </w:pPr>
      <w:r w:rsidRPr="0098174D">
        <w:rPr>
          <w:rFonts w:ascii="Georgia" w:hAnsi="Georgia"/>
          <w:sz w:val="20"/>
          <w:szCs w:val="20"/>
        </w:rPr>
        <w:t>Often, students will say things like “The DV is variation in the rhetoric used in the reports.”  This isn’t right, because we want them to pick out a specific way that the rhetoric changes.</w:t>
      </w:r>
    </w:p>
    <w:p w14:paraId="7F0B1DBA" w14:textId="77777777" w:rsidR="00415C40" w:rsidRPr="0098174D" w:rsidRDefault="00415C40" w:rsidP="00415C40">
      <w:pPr>
        <w:rPr>
          <w:rFonts w:ascii="Georgia" w:hAnsi="Georgia"/>
          <w:i/>
          <w:sz w:val="20"/>
          <w:szCs w:val="20"/>
        </w:rPr>
      </w:pPr>
    </w:p>
    <w:p w14:paraId="68805823" w14:textId="77777777" w:rsidR="009D03D6" w:rsidRPr="008B4A1A" w:rsidRDefault="0098174D">
      <w:pPr>
        <w:rPr>
          <w:rFonts w:ascii="Georgia" w:hAnsi="Georgia"/>
          <w:i/>
          <w:sz w:val="20"/>
          <w:szCs w:val="20"/>
        </w:rPr>
      </w:pPr>
      <w:r w:rsidRPr="0098174D">
        <w:rPr>
          <w:rFonts w:ascii="Georgia" w:hAnsi="Georgia"/>
          <w:i/>
          <w:sz w:val="20"/>
          <w:szCs w:val="20"/>
        </w:rPr>
        <w:t>(3</w:t>
      </w:r>
      <w:r w:rsidR="00415C40" w:rsidRPr="0098174D">
        <w:rPr>
          <w:rFonts w:ascii="Georgia" w:hAnsi="Georgia"/>
          <w:i/>
          <w:sz w:val="20"/>
          <w:szCs w:val="20"/>
        </w:rPr>
        <w:t>) Assess that prediction using actual data.</w:t>
      </w:r>
    </w:p>
    <w:p w14:paraId="1EC22264" w14:textId="77777777" w:rsidR="0098174D" w:rsidRDefault="0098174D" w:rsidP="0098174D">
      <w:pPr>
        <w:pStyle w:val="ListParagraph"/>
        <w:numPr>
          <w:ilvl w:val="0"/>
          <w:numId w:val="3"/>
        </w:numPr>
        <w:rPr>
          <w:rFonts w:ascii="Georgia" w:hAnsi="Georgia"/>
          <w:sz w:val="20"/>
          <w:szCs w:val="20"/>
        </w:rPr>
      </w:pPr>
      <w:r w:rsidRPr="0098174D">
        <w:rPr>
          <w:rFonts w:ascii="Georgia" w:hAnsi="Georgia"/>
          <w:sz w:val="20"/>
          <w:szCs w:val="20"/>
        </w:rPr>
        <w:t>The answer</w:t>
      </w:r>
      <w:r>
        <w:rPr>
          <w:rFonts w:ascii="Georgia" w:hAnsi="Georgia"/>
          <w:sz w:val="20"/>
          <w:szCs w:val="20"/>
        </w:rPr>
        <w:t xml:space="preserve"> should include an assessment of whether the data were or were not consistent with the prediction.  Sometimes this will be direct and obvious; other times, it might be inferred.  But you want there to be at least some argument or implication about whether their prediction received support or not.</w:t>
      </w:r>
    </w:p>
    <w:p w14:paraId="18AE0A7B" w14:textId="77777777" w:rsidR="008B4A1A" w:rsidRDefault="008B4A1A" w:rsidP="0098174D">
      <w:pPr>
        <w:pStyle w:val="ListParagraph"/>
        <w:numPr>
          <w:ilvl w:val="0"/>
          <w:numId w:val="3"/>
        </w:numPr>
        <w:rPr>
          <w:rFonts w:ascii="Georgia" w:hAnsi="Georgia"/>
          <w:sz w:val="20"/>
          <w:szCs w:val="20"/>
        </w:rPr>
      </w:pPr>
      <w:r>
        <w:rPr>
          <w:rFonts w:ascii="Georgia" w:hAnsi="Georgia"/>
          <w:sz w:val="20"/>
          <w:szCs w:val="20"/>
        </w:rPr>
        <w:lastRenderedPageBreak/>
        <w:t>Make sure they identify how the two word clouds they chose match the variation in their IV.  For example, “We chose Laos which is less developed and Canada which is more developed,” is good because it identifies which observations match which levels of the IV</w:t>
      </w:r>
    </w:p>
    <w:p w14:paraId="67D4D457" w14:textId="77777777" w:rsidR="008B4A1A" w:rsidRDefault="008B4A1A" w:rsidP="008B4A1A">
      <w:pPr>
        <w:rPr>
          <w:rFonts w:ascii="Georgia" w:hAnsi="Georgia"/>
          <w:sz w:val="20"/>
          <w:szCs w:val="20"/>
        </w:rPr>
      </w:pPr>
    </w:p>
    <w:p w14:paraId="6AE30EA1" w14:textId="77777777" w:rsidR="008B4A1A" w:rsidRPr="008B4A1A" w:rsidRDefault="008B4A1A" w:rsidP="008B4A1A">
      <w:pPr>
        <w:pStyle w:val="ListParagraph"/>
        <w:numPr>
          <w:ilvl w:val="0"/>
          <w:numId w:val="6"/>
        </w:numPr>
        <w:rPr>
          <w:rFonts w:ascii="Georgia" w:hAnsi="Georgia"/>
          <w:sz w:val="20"/>
          <w:szCs w:val="20"/>
        </w:rPr>
      </w:pPr>
      <w:r>
        <w:rPr>
          <w:rFonts w:ascii="Georgia" w:hAnsi="Georgia"/>
          <w:sz w:val="20"/>
          <w:szCs w:val="20"/>
        </w:rPr>
        <w:t>Note: I’ve only assigned this once, in group work, and the answers were generally strong.  I will probably have more “commonly made mistakes” once I have more data on things the students tend to get wrong.</w:t>
      </w:r>
    </w:p>
    <w:sectPr w:rsidR="008B4A1A" w:rsidRPr="008B4A1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00DC2" w14:textId="77777777" w:rsidR="00267DF0" w:rsidRDefault="00267DF0">
      <w:pPr>
        <w:spacing w:after="0" w:line="240" w:lineRule="auto"/>
      </w:pPr>
      <w:r>
        <w:separator/>
      </w:r>
    </w:p>
  </w:endnote>
  <w:endnote w:type="continuationSeparator" w:id="0">
    <w:p w14:paraId="3B6E953B" w14:textId="77777777" w:rsidR="00267DF0" w:rsidRDefault="00267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4A0C5" w14:textId="77777777" w:rsidR="00267DF0" w:rsidRDefault="00267DF0">
      <w:pPr>
        <w:spacing w:after="0" w:line="240" w:lineRule="auto"/>
      </w:pPr>
      <w:r>
        <w:separator/>
      </w:r>
    </w:p>
  </w:footnote>
  <w:footnote w:type="continuationSeparator" w:id="0">
    <w:p w14:paraId="6BB1516F" w14:textId="77777777" w:rsidR="00267DF0" w:rsidRDefault="00267DF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AD958" w14:textId="77777777" w:rsidR="00881E07" w:rsidRDefault="00AA59D4">
    <w:pPr>
      <w:pStyle w:val="Header"/>
    </w:pPr>
    <w:r>
      <w:t>Gov 40</w:t>
    </w:r>
  </w:p>
  <w:p w14:paraId="6190D00C" w14:textId="77777777" w:rsidR="00881E07" w:rsidRDefault="008B4A1A">
    <w:pPr>
      <w:pStyle w:val="Header"/>
    </w:pPr>
    <w:r>
      <w:t>Chaudoin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87CD1"/>
    <w:multiLevelType w:val="hybridMultilevel"/>
    <w:tmpl w:val="D37CCE88"/>
    <w:lvl w:ilvl="0" w:tplc="EDEACB46">
      <w:start w:val="1"/>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010146"/>
    <w:multiLevelType w:val="hybridMultilevel"/>
    <w:tmpl w:val="D4A6A31C"/>
    <w:lvl w:ilvl="0" w:tplc="44409F5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232537"/>
    <w:multiLevelType w:val="hybridMultilevel"/>
    <w:tmpl w:val="A07635A8"/>
    <w:lvl w:ilvl="0" w:tplc="5FE8BF26">
      <w:start w:val="2"/>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A1103F"/>
    <w:multiLevelType w:val="hybridMultilevel"/>
    <w:tmpl w:val="0E787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3A3BA6"/>
    <w:multiLevelType w:val="hybridMultilevel"/>
    <w:tmpl w:val="02BC2750"/>
    <w:lvl w:ilvl="0" w:tplc="BEB6FF2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6A30BE"/>
    <w:multiLevelType w:val="hybridMultilevel"/>
    <w:tmpl w:val="440CE85A"/>
    <w:lvl w:ilvl="0" w:tplc="030C5550">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C40"/>
    <w:rsid w:val="00267DF0"/>
    <w:rsid w:val="00415C40"/>
    <w:rsid w:val="008B4A1A"/>
    <w:rsid w:val="0098174D"/>
    <w:rsid w:val="009D03D6"/>
    <w:rsid w:val="00AA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C30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5C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5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C40"/>
  </w:style>
  <w:style w:type="paragraph" w:styleId="ListParagraph">
    <w:name w:val="List Paragraph"/>
    <w:basedOn w:val="Normal"/>
    <w:uiPriority w:val="34"/>
    <w:qFormat/>
    <w:rsid w:val="00415C40"/>
    <w:pPr>
      <w:ind w:left="720"/>
      <w:contextualSpacing/>
    </w:pPr>
  </w:style>
  <w:style w:type="paragraph" w:styleId="BalloonText">
    <w:name w:val="Balloon Text"/>
    <w:basedOn w:val="Normal"/>
    <w:link w:val="BalloonTextChar"/>
    <w:uiPriority w:val="99"/>
    <w:semiHidden/>
    <w:unhideWhenUsed/>
    <w:rsid w:val="00415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C40"/>
    <w:rPr>
      <w:rFonts w:ascii="Tahoma" w:hAnsi="Tahoma" w:cs="Tahoma"/>
      <w:sz w:val="16"/>
      <w:szCs w:val="16"/>
    </w:rPr>
  </w:style>
  <w:style w:type="paragraph" w:styleId="Footer">
    <w:name w:val="footer"/>
    <w:basedOn w:val="Normal"/>
    <w:link w:val="FooterChar"/>
    <w:uiPriority w:val="99"/>
    <w:unhideWhenUsed/>
    <w:rsid w:val="00AA59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423</Words>
  <Characters>2417</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Chaudoin</dc:creator>
  <cp:lastModifiedBy>Microsoft Office User</cp:lastModifiedBy>
  <cp:revision>2</cp:revision>
  <dcterms:created xsi:type="dcterms:W3CDTF">2016-05-02T21:51:00Z</dcterms:created>
  <dcterms:modified xsi:type="dcterms:W3CDTF">2019-04-29T16:05:00Z</dcterms:modified>
</cp:coreProperties>
</file>